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B" w:rsidRPr="00077889" w:rsidRDefault="00E01249" w:rsidP="00077889">
      <w:pPr>
        <w:pStyle w:val="Titre"/>
        <w:spacing w:after="0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77889">
        <w:rPr>
          <w:rFonts w:ascii="Comic Sans MS" w:hAnsi="Comic Sans MS"/>
          <w:sz w:val="32"/>
          <w:szCs w:val="32"/>
        </w:rPr>
        <w:t>Niveau 1 Adulte</w:t>
      </w:r>
      <w:r w:rsidR="00D667FB">
        <w:rPr>
          <w:rFonts w:ascii="Comic Sans MS" w:hAnsi="Comic Sans MS"/>
          <w:sz w:val="32"/>
          <w:szCs w:val="32"/>
        </w:rPr>
        <w:t>s</w:t>
      </w:r>
      <w:r w:rsidRPr="00077889">
        <w:rPr>
          <w:rFonts w:ascii="Comic Sans MS" w:hAnsi="Comic Sans MS"/>
          <w:sz w:val="32"/>
          <w:szCs w:val="32"/>
        </w:rPr>
        <w:t xml:space="preserve"> (Femmes / Hommes)</w:t>
      </w:r>
    </w:p>
    <w:p w:rsidR="00077889" w:rsidRDefault="00077889" w:rsidP="00077889">
      <w:pPr>
        <w:pStyle w:val="Titre1"/>
        <w:spacing w:before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LANGUE ARABE</w:t>
      </w:r>
    </w:p>
    <w:p w:rsidR="00E01249" w:rsidRDefault="00E01249" w:rsidP="00077889">
      <w:pPr>
        <w:pStyle w:val="Titre1"/>
        <w:spacing w:before="0" w:line="240" w:lineRule="auto"/>
        <w:jc w:val="center"/>
        <w:rPr>
          <w:rFonts w:ascii="Arial" w:eastAsia="Calibri" w:hAnsi="Arial" w:cs="Arial"/>
        </w:rPr>
      </w:pPr>
      <w:r w:rsidRPr="00077889">
        <w:rPr>
          <w:rFonts w:ascii="Comic Sans MS" w:eastAsia="Calibri" w:hAnsi="Comic Sans MS" w:cs="Arial"/>
        </w:rPr>
        <w:t>Lecture et écriture</w:t>
      </w:r>
      <w:r w:rsidR="00077889">
        <w:rPr>
          <w:rFonts w:ascii="Comic Sans MS" w:eastAsia="Calibri" w:hAnsi="Comic Sans MS" w:cs="Arial"/>
        </w:rPr>
        <w:t xml:space="preserve"> / </w:t>
      </w:r>
      <w:r w:rsidRPr="00077889">
        <w:rPr>
          <w:rFonts w:ascii="Arial" w:eastAsia="Calibri" w:hAnsi="Arial" w:cs="Arial"/>
        </w:rPr>
        <w:t xml:space="preserve">Exemples / </w:t>
      </w:r>
      <w:r w:rsidRPr="005A3221">
        <w:rPr>
          <w:rFonts w:ascii="Arial" w:eastAsia="Calibri" w:hAnsi="Arial" w:cs="Arial"/>
          <w:sz w:val="40"/>
          <w:szCs w:val="40"/>
        </w:rPr>
        <w:t>(</w:t>
      </w:r>
      <w:r w:rsidRPr="005A3221">
        <w:rPr>
          <w:rFonts w:ascii="Arial" w:eastAsia="Calibri" w:hAnsi="Arial" w:cs="Arial" w:hint="cs"/>
          <w:sz w:val="40"/>
          <w:szCs w:val="40"/>
          <w:rtl/>
        </w:rPr>
        <w:t>أمْثِلَة</w:t>
      </w:r>
      <w:r w:rsidRPr="005A3221">
        <w:rPr>
          <w:rFonts w:ascii="Arial" w:eastAsia="Calibri" w:hAnsi="Arial" w:cs="Arial"/>
          <w:sz w:val="40"/>
          <w:szCs w:val="40"/>
        </w:rPr>
        <w:t>)</w:t>
      </w:r>
    </w:p>
    <w:p w:rsidR="00077889" w:rsidRPr="00077889" w:rsidRDefault="00077889" w:rsidP="00077889"/>
    <w:p w:rsidR="00E01249" w:rsidRPr="00E01249" w:rsidRDefault="00E01249" w:rsidP="000778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</w:rPr>
      </w:pPr>
      <w:r w:rsidRPr="00E01249">
        <w:rPr>
          <w:rFonts w:ascii="Comic Sans MS" w:eastAsia="Calibri" w:hAnsi="Comic Sans MS" w:cs="Arial"/>
          <w:sz w:val="28"/>
          <w:szCs w:val="28"/>
        </w:rPr>
        <w:t>Prononcer et transcrire les graphies de l’alphabet arabe</w:t>
      </w:r>
    </w:p>
    <w:p w:rsidR="00E01249" w:rsidRDefault="00E01249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lang w:bidi="ar-SY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أ ـ ب ـ ت ـ ث ـ ج ـ ح ـ خ ـ د ـ ذ ـ ر ـ ز ـ س ـ ش ـ ص ـ ض ـ ط ـ ظ ـ ع ـ غ ـ ف ـ ق</w:t>
      </w:r>
      <w:r>
        <w:rPr>
          <w:rFonts w:ascii="Arial" w:eastAsia="Calibri" w:hAnsi="Arial" w:cs="Arial" w:hint="cs"/>
          <w:b/>
          <w:bCs/>
          <w:sz w:val="36"/>
          <w:szCs w:val="36"/>
          <w:rtl/>
          <w:lang w:bidi="ar-SY"/>
        </w:rPr>
        <w:t xml:space="preserve"> ـ ك ـ ل ـ م ـ ن ـ هـ ـ و ـ ي</w:t>
      </w:r>
    </w:p>
    <w:p w:rsidR="00AF047A" w:rsidRDefault="00AF047A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rtl/>
          <w:lang w:bidi="ar-SY"/>
        </w:rPr>
      </w:pPr>
    </w:p>
    <w:p w:rsidR="00E01249" w:rsidRPr="00E01249" w:rsidRDefault="00E01249" w:rsidP="000778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rtl/>
        </w:rPr>
      </w:pPr>
      <w:r w:rsidRPr="00E01249">
        <w:rPr>
          <w:rFonts w:ascii="Comic Sans MS" w:eastAsia="Calibri" w:hAnsi="Comic Sans MS" w:cs="Arial"/>
          <w:sz w:val="28"/>
          <w:szCs w:val="28"/>
        </w:rPr>
        <w:t>Différencier les voyelles courtes et longues à l’oral et à l’écrit</w:t>
      </w:r>
    </w:p>
    <w:p w:rsidR="00E01249" w:rsidRDefault="00E01249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lang w:bidi="ar-LB"/>
        </w:rPr>
      </w:pPr>
      <w:r w:rsidRPr="00B121D1">
        <w:rPr>
          <w:rFonts w:ascii="Arial" w:eastAsia="Calibri" w:hAnsi="Arial" w:cs="Arial" w:hint="cs"/>
          <w:sz w:val="36"/>
          <w:szCs w:val="36"/>
          <w:rtl/>
          <w:lang w:bidi="ar-LB"/>
        </w:rPr>
        <w:t>ـ</w:t>
      </w:r>
      <w:r w:rsidRPr="00B121D1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ــــَ ، ـــــِ ، ــــــــُ ، ا ـ و ـ ي (يـ ـ ـيـ ـ ـي)</w:t>
      </w:r>
    </w:p>
    <w:p w:rsidR="00AF047A" w:rsidRDefault="00AF047A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lang w:bidi="ar-LB"/>
        </w:rPr>
      </w:pPr>
    </w:p>
    <w:p w:rsidR="00291690" w:rsidRDefault="00291690" w:rsidP="0007788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t>Différencier voyelles courtes (</w:t>
      </w:r>
      <w:r w:rsidRPr="00B121D1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ـــــَ ، ـــــِ ، ــــــــُ</w:t>
      </w:r>
      <w:r>
        <w:rPr>
          <w:rFonts w:ascii="Comic Sans MS" w:eastAsia="Calibri" w:hAnsi="Comic Sans MS" w:cs="Arial"/>
          <w:sz w:val="28"/>
          <w:szCs w:val="28"/>
        </w:rPr>
        <w:t>)</w:t>
      </w:r>
      <w:r w:rsidR="00077889">
        <w:rPr>
          <w:rFonts w:ascii="Comic Sans MS" w:eastAsia="Calibri" w:hAnsi="Comic Sans MS" w:cs="Arial"/>
          <w:sz w:val="28"/>
          <w:szCs w:val="28"/>
        </w:rPr>
        <w:t xml:space="preserve"> </w:t>
      </w:r>
      <w:r w:rsidR="00E01249" w:rsidRPr="00077889">
        <w:rPr>
          <w:rFonts w:ascii="Comic Sans MS" w:eastAsia="Calibri" w:hAnsi="Comic Sans MS" w:cs="Arial"/>
          <w:sz w:val="28"/>
          <w:szCs w:val="28"/>
        </w:rPr>
        <w:t xml:space="preserve">et </w:t>
      </w:r>
      <w:proofErr w:type="spellStart"/>
      <w:r w:rsidR="00E01249" w:rsidRPr="00077889">
        <w:rPr>
          <w:rFonts w:ascii="Comic Sans MS" w:eastAsia="Calibri" w:hAnsi="Comic Sans MS" w:cs="Arial"/>
          <w:sz w:val="28"/>
          <w:szCs w:val="28"/>
        </w:rPr>
        <w:t>soukoune</w:t>
      </w:r>
      <w:proofErr w:type="spellEnd"/>
      <w:r w:rsidR="00E01249" w:rsidRPr="00077889">
        <w:rPr>
          <w:rFonts w:ascii="Comic Sans MS" w:eastAsia="Calibri" w:hAnsi="Comic Sans MS" w:cs="Arial"/>
          <w:sz w:val="28"/>
          <w:szCs w:val="28"/>
        </w:rPr>
        <w:t xml:space="preserve"> (absence des voyelles)</w:t>
      </w:r>
    </w:p>
    <w:p w:rsidR="00AF047A" w:rsidRPr="00AF047A" w:rsidRDefault="00AF047A" w:rsidP="00AF047A">
      <w:pPr>
        <w:spacing w:after="0" w:line="240" w:lineRule="auto"/>
        <w:rPr>
          <w:rFonts w:ascii="Comic Sans MS" w:eastAsia="Calibri" w:hAnsi="Comic Sans MS" w:cs="Arial"/>
          <w:sz w:val="28"/>
          <w:szCs w:val="28"/>
        </w:rPr>
      </w:pPr>
    </w:p>
    <w:p w:rsidR="00291690" w:rsidRPr="00291690" w:rsidRDefault="00291690" w:rsidP="0007788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Calibri" w:hAnsi="Comic Sans MS" w:cs="Arial"/>
          <w:sz w:val="28"/>
          <w:szCs w:val="28"/>
        </w:rPr>
      </w:pPr>
      <w:r w:rsidRPr="00291690">
        <w:rPr>
          <w:rFonts w:ascii="Comic Sans MS" w:eastAsia="Calibri" w:hAnsi="Comic Sans MS" w:cs="Arial"/>
          <w:sz w:val="28"/>
          <w:szCs w:val="28"/>
        </w:rPr>
        <w:t xml:space="preserve">Prononcer et transcrire </w:t>
      </w:r>
      <w:proofErr w:type="spellStart"/>
      <w:r w:rsidRPr="00291690">
        <w:rPr>
          <w:rFonts w:ascii="Comic Sans MS" w:eastAsia="Calibri" w:hAnsi="Comic Sans MS" w:cs="Arial"/>
          <w:sz w:val="28"/>
          <w:szCs w:val="28"/>
        </w:rPr>
        <w:t>Alif</w:t>
      </w:r>
      <w:proofErr w:type="spellEnd"/>
      <w:r w:rsidRPr="00291690">
        <w:rPr>
          <w:rFonts w:ascii="Comic Sans MS" w:eastAsia="Calibri" w:hAnsi="Comic Sans MS" w:cs="Arial"/>
          <w:sz w:val="28"/>
          <w:szCs w:val="28"/>
        </w:rPr>
        <w:t xml:space="preserve"> </w:t>
      </w:r>
      <w:proofErr w:type="spellStart"/>
      <w:r w:rsidRPr="00291690">
        <w:rPr>
          <w:rFonts w:ascii="Comic Sans MS" w:eastAsia="Calibri" w:hAnsi="Comic Sans MS" w:cs="Arial"/>
          <w:sz w:val="28"/>
          <w:szCs w:val="28"/>
        </w:rPr>
        <w:t>Maksoura</w:t>
      </w:r>
      <w:proofErr w:type="spellEnd"/>
      <w:r w:rsidRPr="00291690">
        <w:rPr>
          <w:rFonts w:ascii="Comic Sans MS" w:eastAsia="Calibri" w:hAnsi="Comic Sans MS" w:cs="Arial"/>
          <w:sz w:val="28"/>
          <w:szCs w:val="28"/>
        </w:rPr>
        <w:t xml:space="preserve"> à la fin des mots</w:t>
      </w:r>
    </w:p>
    <w:p w:rsidR="00E01249" w:rsidRDefault="00291690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color w:val="FF0000"/>
          <w:sz w:val="36"/>
          <w:szCs w:val="36"/>
          <w:lang w:bidi="ar-LB"/>
        </w:rPr>
      </w:pP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مَثْو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 xml:space="preserve">ى 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ـ بُشْر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ى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 ـ التَّقْو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ى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 ـ يُجْز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ى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 ـ </w:t>
      </w:r>
      <w:proofErr w:type="gramStart"/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صَلَّ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ى</w:t>
      </w:r>
      <w:proofErr w:type="gramEnd"/>
    </w:p>
    <w:p w:rsidR="00AF047A" w:rsidRPr="00291690" w:rsidRDefault="00AF047A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color w:val="FF0000"/>
          <w:sz w:val="36"/>
          <w:szCs w:val="36"/>
          <w:lang w:bidi="ar-LB"/>
        </w:rPr>
      </w:pPr>
    </w:p>
    <w:p w:rsidR="00291690" w:rsidRPr="00291690" w:rsidRDefault="00291690" w:rsidP="0007788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91690">
        <w:rPr>
          <w:rFonts w:ascii="Arial" w:eastAsia="Calibri" w:hAnsi="Arial" w:cs="Arial"/>
          <w:sz w:val="28"/>
          <w:szCs w:val="28"/>
        </w:rPr>
        <w:t>Identifier des sons étudiés dans un mot à l’oral</w:t>
      </w:r>
    </w:p>
    <w:p w:rsidR="00291690" w:rsidRDefault="00291690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</w:rPr>
      </w:pP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>ال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ظُّ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>لْمُ ـ الْغَ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ضَ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بُ ـ 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صَ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>لَوات ـ ال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ذّ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>ُنوب ـ مَ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غْ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رِب ـ 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عَ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>رَفة ـ الْمَ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طَ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رُ ـ </w:t>
      </w:r>
      <w:proofErr w:type="gramStart"/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ز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>َيْتون .</w:t>
      </w:r>
      <w:proofErr w:type="gramEnd"/>
      <w:r w:rsidRPr="00291690">
        <w:rPr>
          <w:rFonts w:ascii="Arial" w:eastAsia="Calibri" w:hAnsi="Arial" w:cs="Arial" w:hint="cs"/>
          <w:b/>
          <w:bCs/>
          <w:sz w:val="36"/>
          <w:szCs w:val="36"/>
          <w:rtl/>
        </w:rPr>
        <w:t>..</w:t>
      </w:r>
    </w:p>
    <w:p w:rsidR="00AF047A" w:rsidRPr="00291690" w:rsidRDefault="00AF047A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291690" w:rsidRPr="00291690" w:rsidRDefault="00291690" w:rsidP="0007788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Calibri" w:hAnsi="Comic Sans MS" w:cs="Arial"/>
          <w:sz w:val="28"/>
          <w:szCs w:val="28"/>
        </w:rPr>
      </w:pPr>
      <w:r w:rsidRPr="00291690">
        <w:rPr>
          <w:rFonts w:ascii="Comic Sans MS" w:eastAsia="Calibri" w:hAnsi="Comic Sans MS" w:cs="Arial"/>
          <w:sz w:val="28"/>
          <w:szCs w:val="28"/>
        </w:rPr>
        <w:t>Repérer les graphies étudiées dans un mot à l’écrit</w:t>
      </w:r>
    </w:p>
    <w:p w:rsidR="00291690" w:rsidRDefault="00291690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lang w:bidi="ar-SY"/>
        </w:rPr>
      </w:pP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الله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ُ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 رَبّي 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و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َالإِسْلامُ دي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ن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ي وَمُحَمَّدٌ 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ن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ب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ي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ّي ـ 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ثَ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لا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ثَ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ةُ 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ث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يرا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ن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 ـ الْمُسْلِمُ يَ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ق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ولُ الْحَ</w:t>
      </w:r>
      <w:r w:rsidRPr="00291690">
        <w:rPr>
          <w:rFonts w:ascii="Arial" w:eastAsia="Calibri" w:hAnsi="Arial" w:cs="Arial" w:hint="cs"/>
          <w:b/>
          <w:bCs/>
          <w:color w:val="FF0000"/>
          <w:sz w:val="36"/>
          <w:szCs w:val="36"/>
          <w:rtl/>
          <w:lang w:bidi="ar-LB"/>
        </w:rPr>
        <w:t>قّ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 xml:space="preserve">َ </w:t>
      </w:r>
      <w:proofErr w:type="gramStart"/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LB"/>
        </w:rPr>
        <w:t>دائِماً</w:t>
      </w:r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SY"/>
        </w:rPr>
        <w:t xml:space="preserve"> .</w:t>
      </w:r>
      <w:proofErr w:type="gramEnd"/>
      <w:r w:rsidRPr="00291690">
        <w:rPr>
          <w:rFonts w:ascii="Arial" w:eastAsia="Calibri" w:hAnsi="Arial" w:cs="Arial" w:hint="cs"/>
          <w:b/>
          <w:bCs/>
          <w:sz w:val="36"/>
          <w:szCs w:val="36"/>
          <w:rtl/>
          <w:lang w:bidi="ar-SY"/>
        </w:rPr>
        <w:t>..</w:t>
      </w:r>
    </w:p>
    <w:p w:rsidR="00AF047A" w:rsidRPr="00291690" w:rsidRDefault="00AF047A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rtl/>
          <w:lang w:bidi="ar-SY"/>
        </w:rPr>
      </w:pPr>
    </w:p>
    <w:p w:rsidR="00291690" w:rsidRPr="00291690" w:rsidRDefault="00291690" w:rsidP="0007788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Calibri" w:hAnsi="Comic Sans MS" w:cs="Arial"/>
          <w:sz w:val="28"/>
          <w:szCs w:val="28"/>
        </w:rPr>
      </w:pPr>
      <w:r w:rsidRPr="00291690">
        <w:rPr>
          <w:rFonts w:ascii="Comic Sans MS" w:eastAsia="Calibri" w:hAnsi="Comic Sans MS" w:cs="Arial"/>
          <w:sz w:val="28"/>
          <w:szCs w:val="28"/>
        </w:rPr>
        <w:t>Maîtriser les différentes formes des lettres de l’alphabet arabe</w:t>
      </w:r>
    </w:p>
    <w:p w:rsidR="00291690" w:rsidRDefault="00291690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lang w:bidi="ar-SY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</w:rPr>
        <w:t>ظـ ـ ـظـ ـ ـظ ـ ظ / ضـ ـ ـضـ ـ ـض ـ ض / ذ ـ ـذ / عـ ـ ـعـ ـ ـع ـ ع</w:t>
      </w:r>
      <w:r>
        <w:rPr>
          <w:rFonts w:ascii="Arial" w:eastAsia="Calibri" w:hAnsi="Arial" w:cs="Arial" w:hint="cs"/>
          <w:b/>
          <w:bCs/>
          <w:sz w:val="36"/>
          <w:szCs w:val="36"/>
          <w:rtl/>
          <w:lang w:bidi="ar-SY"/>
        </w:rPr>
        <w:t xml:space="preserve"> ...</w:t>
      </w:r>
    </w:p>
    <w:p w:rsidR="00AF047A" w:rsidRDefault="00AF047A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rtl/>
          <w:lang w:bidi="ar-SY"/>
        </w:rPr>
      </w:pPr>
    </w:p>
    <w:p w:rsidR="00291690" w:rsidRPr="00291690" w:rsidRDefault="00291690" w:rsidP="0007788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Calibri" w:hAnsi="Comic Sans MS" w:cs="Arial"/>
          <w:sz w:val="28"/>
          <w:szCs w:val="28"/>
        </w:rPr>
      </w:pPr>
      <w:r w:rsidRPr="00291690">
        <w:rPr>
          <w:rFonts w:ascii="Comic Sans MS" w:eastAsia="Calibri" w:hAnsi="Comic Sans MS" w:cs="Arial"/>
          <w:sz w:val="28"/>
          <w:szCs w:val="28"/>
        </w:rPr>
        <w:t>Maîtriser le redoublement d’une consonne à l’oral et à l’écrit</w:t>
      </w:r>
    </w:p>
    <w:p w:rsidR="00291690" w:rsidRDefault="00291690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lang w:bidi="ar-SY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</w:rPr>
        <w:t>تَجِ</w:t>
      </w:r>
      <w:r w:rsidRPr="000C799B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فُّ</w:t>
      </w:r>
      <w:r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ـ جَ</w:t>
      </w:r>
      <w:r w:rsidRPr="000C799B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هَّ</w:t>
      </w:r>
      <w:r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زَ ـ </w:t>
      </w:r>
      <w:proofErr w:type="gramStart"/>
      <w:r>
        <w:rPr>
          <w:rFonts w:ascii="Arial" w:eastAsia="Calibri" w:hAnsi="Arial" w:cs="Arial" w:hint="cs"/>
          <w:b/>
          <w:bCs/>
          <w:sz w:val="36"/>
          <w:szCs w:val="36"/>
          <w:rtl/>
        </w:rPr>
        <w:t>الْحُ</w:t>
      </w:r>
      <w:r w:rsidRPr="000C799B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جّ</w:t>
      </w:r>
      <w:r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اج </w:t>
      </w:r>
      <w:r>
        <w:rPr>
          <w:rFonts w:ascii="Arial" w:eastAsia="Calibri" w:hAnsi="Arial" w:cs="Arial" w:hint="cs"/>
          <w:b/>
          <w:bCs/>
          <w:sz w:val="36"/>
          <w:szCs w:val="36"/>
          <w:rtl/>
          <w:lang w:bidi="ar-SY"/>
        </w:rPr>
        <w:t>.</w:t>
      </w:r>
      <w:proofErr w:type="gramEnd"/>
      <w:r>
        <w:rPr>
          <w:rFonts w:ascii="Arial" w:eastAsia="Calibri" w:hAnsi="Arial" w:cs="Arial" w:hint="cs"/>
          <w:b/>
          <w:bCs/>
          <w:sz w:val="36"/>
          <w:szCs w:val="36"/>
          <w:rtl/>
          <w:lang w:bidi="ar-SY"/>
        </w:rPr>
        <w:t>..</w:t>
      </w:r>
    </w:p>
    <w:p w:rsidR="00AF047A" w:rsidRDefault="00AF047A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rtl/>
          <w:lang w:bidi="ar-SY"/>
        </w:rPr>
      </w:pPr>
    </w:p>
    <w:p w:rsidR="00AF047A" w:rsidRDefault="00077889" w:rsidP="00077889">
      <w:pPr>
        <w:spacing w:after="0" w:line="240" w:lineRule="auto"/>
        <w:jc w:val="right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t xml:space="preserve">9. </w:t>
      </w:r>
      <w:r w:rsidR="00291690" w:rsidRPr="00291690">
        <w:rPr>
          <w:rFonts w:ascii="Comic Sans MS" w:eastAsia="Calibri" w:hAnsi="Comic Sans MS" w:cs="Arial"/>
          <w:sz w:val="28"/>
          <w:szCs w:val="28"/>
        </w:rPr>
        <w:t>Maîtriser le redoublement des voyelles courtes à l’oral et à l’écrit</w:t>
      </w:r>
      <w:r>
        <w:rPr>
          <w:rFonts w:ascii="Comic Sans MS" w:eastAsia="Calibri" w:hAnsi="Comic Sans MS" w:cs="Arial"/>
          <w:sz w:val="28"/>
          <w:szCs w:val="28"/>
        </w:rPr>
        <w:t xml:space="preserve"> </w:t>
      </w:r>
    </w:p>
    <w:p w:rsidR="00291690" w:rsidRPr="00077889" w:rsidRDefault="00077889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r w:rsidRPr="00077889">
        <w:rPr>
          <w:rFonts w:ascii="Comic Sans MS" w:eastAsia="Calibri" w:hAnsi="Comic Sans MS" w:cs="Arial"/>
          <w:b/>
          <w:bCs/>
          <w:sz w:val="28"/>
          <w:szCs w:val="28"/>
        </w:rPr>
        <w:t>(</w:t>
      </w:r>
      <w:r>
        <w:rPr>
          <w:rFonts w:ascii="Arial" w:eastAsia="Calibri" w:hAnsi="Arial" w:cs="Arial" w:hint="cs"/>
          <w:b/>
          <w:bCs/>
          <w:sz w:val="36"/>
          <w:szCs w:val="36"/>
          <w:rtl/>
        </w:rPr>
        <w:t>التنوين: سَعيدَ</w:t>
      </w:r>
      <w:r w:rsidRPr="000C799B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ةٌ</w:t>
      </w:r>
      <w:r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ـ فَوْر</w:t>
      </w:r>
      <w:r w:rsidRPr="000C799B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اً</w:t>
      </w:r>
      <w:r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ـ مِزْما</w:t>
      </w:r>
      <w:r w:rsidRPr="000C799B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رٍ</w:t>
      </w:r>
      <w:r w:rsidRPr="00077889">
        <w:rPr>
          <w:rFonts w:ascii="Comic Sans MS" w:eastAsia="Calibri" w:hAnsi="Comic Sans MS" w:cs="Arial"/>
          <w:b/>
          <w:bCs/>
          <w:sz w:val="28"/>
          <w:szCs w:val="28"/>
        </w:rPr>
        <w:t>)</w:t>
      </w:r>
    </w:p>
    <w:p w:rsidR="00AF047A" w:rsidRDefault="00AF047A" w:rsidP="00AE5E5A">
      <w:pPr>
        <w:pStyle w:val="Paragraphedeliste"/>
        <w:spacing w:after="0" w:line="240" w:lineRule="auto"/>
        <w:ind w:left="24"/>
        <w:rPr>
          <w:rFonts w:ascii="Comic Sans MS" w:eastAsia="Calibri" w:hAnsi="Comic Sans MS" w:cs="Arial"/>
          <w:sz w:val="28"/>
          <w:szCs w:val="28"/>
        </w:rPr>
      </w:pPr>
    </w:p>
    <w:p w:rsidR="00AF047A" w:rsidRDefault="00AF047A" w:rsidP="00AE5E5A">
      <w:pPr>
        <w:pStyle w:val="Paragraphedeliste"/>
        <w:spacing w:after="0" w:line="240" w:lineRule="auto"/>
        <w:ind w:left="24"/>
        <w:rPr>
          <w:rFonts w:ascii="Comic Sans MS" w:eastAsia="Calibri" w:hAnsi="Comic Sans MS" w:cs="Arial"/>
          <w:sz w:val="28"/>
          <w:szCs w:val="28"/>
        </w:rPr>
      </w:pPr>
    </w:p>
    <w:p w:rsidR="00077889" w:rsidRPr="00077889" w:rsidRDefault="00AE5E5A" w:rsidP="00AE5E5A">
      <w:pPr>
        <w:pStyle w:val="Paragraphedeliste"/>
        <w:spacing w:after="0" w:line="240" w:lineRule="auto"/>
        <w:ind w:left="24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lastRenderedPageBreak/>
        <w:t xml:space="preserve">10. </w:t>
      </w:r>
      <w:r w:rsidR="00077889" w:rsidRPr="00077889">
        <w:rPr>
          <w:rFonts w:ascii="Comic Sans MS" w:eastAsia="Calibri" w:hAnsi="Comic Sans MS" w:cs="Arial"/>
          <w:sz w:val="28"/>
          <w:szCs w:val="28"/>
        </w:rPr>
        <w:t>Identifier les lettres lunaires et solaires à l’oral et à l’écrit</w:t>
      </w:r>
    </w:p>
    <w:p w:rsidR="00077889" w:rsidRDefault="00077889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</w:rPr>
      </w:pPr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>الْ</w:t>
      </w:r>
      <w:r w:rsidRPr="002E22DC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ب</w:t>
      </w:r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>َيْتُ ـ ال</w:t>
      </w:r>
      <w:r w:rsidRPr="002E22DC">
        <w:rPr>
          <w:rFonts w:ascii="Arial" w:eastAsia="Calibri" w:hAnsi="Arial" w:cs="Arial" w:hint="cs"/>
          <w:b/>
          <w:bCs/>
          <w:color w:val="00B050"/>
          <w:sz w:val="36"/>
          <w:szCs w:val="36"/>
          <w:rtl/>
        </w:rPr>
        <w:t>ت</w:t>
      </w:r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ّينُ ـ </w:t>
      </w:r>
      <w:proofErr w:type="gramStart"/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>ال</w:t>
      </w:r>
      <w:r w:rsidRPr="002E22DC">
        <w:rPr>
          <w:rFonts w:ascii="Arial" w:eastAsia="Calibri" w:hAnsi="Arial" w:cs="Arial" w:hint="cs"/>
          <w:b/>
          <w:bCs/>
          <w:color w:val="00B050"/>
          <w:sz w:val="36"/>
          <w:szCs w:val="36"/>
          <w:rtl/>
        </w:rPr>
        <w:t>نّ</w:t>
      </w:r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>ورُ</w:t>
      </w:r>
      <w:proofErr w:type="gramEnd"/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ـ الْ</w:t>
      </w:r>
      <w:r w:rsidRPr="002E22DC">
        <w:rPr>
          <w:rFonts w:ascii="Arial" w:eastAsia="Calibri" w:hAnsi="Arial" w:cs="Arial" w:hint="cs"/>
          <w:b/>
          <w:bCs/>
          <w:color w:val="FF0000"/>
          <w:sz w:val="36"/>
          <w:szCs w:val="36"/>
          <w:rtl/>
        </w:rPr>
        <w:t>م</w:t>
      </w:r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>َدينَة</w:t>
      </w:r>
    </w:p>
    <w:p w:rsidR="00AF047A" w:rsidRDefault="00AF047A" w:rsidP="00AE5E5A">
      <w:pPr>
        <w:pStyle w:val="Paragraphedeliste"/>
        <w:spacing w:after="0" w:line="240" w:lineRule="auto"/>
        <w:ind w:left="0"/>
        <w:rPr>
          <w:rFonts w:ascii="Comic Sans MS" w:eastAsia="Calibri" w:hAnsi="Comic Sans MS" w:cs="Arial"/>
          <w:sz w:val="28"/>
          <w:szCs w:val="28"/>
        </w:rPr>
      </w:pPr>
    </w:p>
    <w:p w:rsidR="00077889" w:rsidRPr="00077889" w:rsidRDefault="00077889" w:rsidP="00AE5E5A">
      <w:pPr>
        <w:pStyle w:val="Paragraphedeliste"/>
        <w:spacing w:after="0" w:line="240" w:lineRule="auto"/>
        <w:ind w:left="0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t>11. Lire</w:t>
      </w:r>
      <w:r w:rsidRPr="00077889">
        <w:rPr>
          <w:rFonts w:ascii="Comic Sans MS" w:eastAsia="Calibri" w:hAnsi="Comic Sans MS" w:cs="Arial"/>
          <w:sz w:val="28"/>
          <w:szCs w:val="28"/>
        </w:rPr>
        <w:t xml:space="preserve"> une suite des mots et des phrases d’une manière fluide</w:t>
      </w:r>
    </w:p>
    <w:p w:rsidR="00077889" w:rsidRPr="002E22DC" w:rsidRDefault="00077889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  <w:rtl/>
        </w:rPr>
      </w:pPr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إِكْرامُ الضَّيْفِ </w:t>
      </w:r>
      <w:proofErr w:type="gramStart"/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>مِنْ</w:t>
      </w:r>
      <w:proofErr w:type="gramEnd"/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حُسْنِ الْخُلُقِ.</w:t>
      </w:r>
    </w:p>
    <w:p w:rsidR="00077889" w:rsidRPr="002E22DC" w:rsidRDefault="00077889" w:rsidP="00077889">
      <w:pPr>
        <w:spacing w:after="0" w:line="240" w:lineRule="auto"/>
        <w:jc w:val="right"/>
        <w:rPr>
          <w:rFonts w:ascii="Arial" w:eastAsia="Calibri" w:hAnsi="Arial" w:cs="Arial"/>
          <w:b/>
          <w:bCs/>
          <w:sz w:val="36"/>
          <w:szCs w:val="36"/>
        </w:rPr>
      </w:pPr>
      <w:r w:rsidRPr="002E22DC">
        <w:rPr>
          <w:rFonts w:ascii="Arial" w:eastAsia="Calibri" w:hAnsi="Arial" w:cs="Arial" w:hint="cs"/>
          <w:b/>
          <w:bCs/>
          <w:sz w:val="36"/>
          <w:szCs w:val="36"/>
          <w:rtl/>
        </w:rPr>
        <w:t>الصِّدْقُ وَالصَّبْرُ مِنَ الصِّفاتِ الْحَميدَةِ.</w:t>
      </w:r>
    </w:p>
    <w:p w:rsidR="00AF047A" w:rsidRDefault="00AF047A" w:rsidP="00AE5E5A">
      <w:pPr>
        <w:pStyle w:val="Paragraphedeliste"/>
        <w:spacing w:after="0" w:line="240" w:lineRule="auto"/>
        <w:ind w:left="0"/>
        <w:rPr>
          <w:rFonts w:ascii="Comic Sans MS" w:eastAsia="Calibri" w:hAnsi="Comic Sans MS" w:cs="Arial"/>
          <w:sz w:val="28"/>
          <w:szCs w:val="28"/>
        </w:rPr>
      </w:pPr>
    </w:p>
    <w:p w:rsidR="00077889" w:rsidRPr="00077889" w:rsidRDefault="00AE5E5A" w:rsidP="00AE5E5A">
      <w:pPr>
        <w:pStyle w:val="Paragraphedeliste"/>
        <w:spacing w:after="0" w:line="240" w:lineRule="auto"/>
        <w:ind w:left="0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t xml:space="preserve">12. </w:t>
      </w:r>
      <w:r w:rsidR="00077889" w:rsidRPr="00077889">
        <w:rPr>
          <w:rFonts w:ascii="Comic Sans MS" w:eastAsia="Calibri" w:hAnsi="Comic Sans MS" w:cs="Arial"/>
          <w:sz w:val="28"/>
          <w:szCs w:val="28"/>
        </w:rPr>
        <w:t>Copier lisiblement des syllabes, des lettres et des phrases</w:t>
      </w:r>
    </w:p>
    <w:p w:rsidR="00077889" w:rsidRPr="00E01249" w:rsidRDefault="00077889" w:rsidP="00077889">
      <w:pPr>
        <w:spacing w:after="0" w:line="240" w:lineRule="auto"/>
        <w:jc w:val="right"/>
        <w:rPr>
          <w:lang w:bidi="ar-SY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خَيْرُ الزّادِ التَّقْوى ـ ماءُ </w:t>
      </w:r>
      <w:proofErr w:type="gramStart"/>
      <w:r>
        <w:rPr>
          <w:rFonts w:ascii="Arial" w:eastAsia="Calibri" w:hAnsi="Arial" w:cs="Arial" w:hint="cs"/>
          <w:b/>
          <w:bCs/>
          <w:sz w:val="36"/>
          <w:szCs w:val="36"/>
          <w:rtl/>
        </w:rPr>
        <w:t>زَمْزَمَ</w:t>
      </w:r>
      <w:proofErr w:type="gramEnd"/>
      <w:r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مُبارَكٌ ـ نَأْكُلُ الْحَلالَ وَنَتْرُكُ الْحَرامَ</w:t>
      </w:r>
    </w:p>
    <w:sectPr w:rsidR="00077889" w:rsidRPr="00E0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AE3"/>
    <w:multiLevelType w:val="hybridMultilevel"/>
    <w:tmpl w:val="DFDA2F84"/>
    <w:lvl w:ilvl="0" w:tplc="EE30309A">
      <w:start w:val="10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B4795"/>
    <w:multiLevelType w:val="hybridMultilevel"/>
    <w:tmpl w:val="5678CE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49"/>
    <w:rsid w:val="00077889"/>
    <w:rsid w:val="00291690"/>
    <w:rsid w:val="004D1C51"/>
    <w:rsid w:val="005417BC"/>
    <w:rsid w:val="005A3221"/>
    <w:rsid w:val="007D5DDB"/>
    <w:rsid w:val="0081109A"/>
    <w:rsid w:val="008B72D2"/>
    <w:rsid w:val="00AE5E5A"/>
    <w:rsid w:val="00AF047A"/>
    <w:rsid w:val="00D667FB"/>
    <w:rsid w:val="00E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49"/>
  </w:style>
  <w:style w:type="paragraph" w:styleId="Titre1">
    <w:name w:val="heading 1"/>
    <w:basedOn w:val="Normal"/>
    <w:next w:val="Normal"/>
    <w:link w:val="Titre1Car"/>
    <w:uiPriority w:val="9"/>
    <w:qFormat/>
    <w:rsid w:val="00E0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1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1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1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0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49"/>
  </w:style>
  <w:style w:type="paragraph" w:styleId="Titre1">
    <w:name w:val="heading 1"/>
    <w:basedOn w:val="Normal"/>
    <w:next w:val="Normal"/>
    <w:link w:val="Titre1Car"/>
    <w:uiPriority w:val="9"/>
    <w:qFormat/>
    <w:rsid w:val="00E0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1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1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1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0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5</cp:revision>
  <cp:lastPrinted>2019-10-03T13:56:00Z</cp:lastPrinted>
  <dcterms:created xsi:type="dcterms:W3CDTF">2019-10-05T07:30:00Z</dcterms:created>
  <dcterms:modified xsi:type="dcterms:W3CDTF">2019-10-05T07:31:00Z</dcterms:modified>
</cp:coreProperties>
</file>